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88637" w14:textId="77777777" w:rsidR="00C30808" w:rsidRDefault="00410CD2" w:rsidP="00C30808">
      <w:pPr>
        <w:spacing w:line="240" w:lineRule="auto"/>
        <w:jc w:val="center"/>
        <w:rPr>
          <w:rFonts w:ascii="Sylfaen" w:hAnsi="Sylfaen"/>
          <w:b/>
          <w:sz w:val="72"/>
        </w:rPr>
      </w:pPr>
      <w:r w:rsidRPr="00EC78CD">
        <w:rPr>
          <w:rFonts w:ascii="Sylfaen" w:hAnsi="Sylfaen"/>
          <w:b/>
          <w:sz w:val="72"/>
        </w:rPr>
        <w:t>Հ</w:t>
      </w:r>
      <w:r w:rsidR="00EC78CD" w:rsidRPr="00EC78CD">
        <w:rPr>
          <w:rFonts w:ascii="Sylfaen" w:hAnsi="Sylfaen"/>
          <w:b/>
          <w:sz w:val="72"/>
        </w:rPr>
        <w:t xml:space="preserve"> </w:t>
      </w:r>
      <w:r w:rsidRPr="00EC78CD">
        <w:rPr>
          <w:rFonts w:ascii="Sylfaen" w:hAnsi="Sylfaen"/>
          <w:b/>
          <w:sz w:val="72"/>
        </w:rPr>
        <w:t>Ա</w:t>
      </w:r>
      <w:r w:rsidR="00EC78CD" w:rsidRPr="00EC78CD">
        <w:rPr>
          <w:rFonts w:ascii="Sylfaen" w:hAnsi="Sylfaen"/>
          <w:b/>
          <w:sz w:val="72"/>
        </w:rPr>
        <w:t xml:space="preserve"> </w:t>
      </w:r>
      <w:r w:rsidRPr="00EC78CD">
        <w:rPr>
          <w:rFonts w:ascii="Sylfaen" w:hAnsi="Sylfaen"/>
          <w:b/>
          <w:sz w:val="72"/>
        </w:rPr>
        <w:t>Յ</w:t>
      </w:r>
      <w:r w:rsidR="00EC78CD" w:rsidRPr="00EC78CD">
        <w:rPr>
          <w:rFonts w:ascii="Sylfaen" w:hAnsi="Sylfaen"/>
          <w:b/>
          <w:sz w:val="72"/>
        </w:rPr>
        <w:t xml:space="preserve"> </w:t>
      </w:r>
      <w:r w:rsidRPr="00EC78CD">
        <w:rPr>
          <w:rFonts w:ascii="Sylfaen" w:hAnsi="Sylfaen"/>
          <w:b/>
          <w:sz w:val="72"/>
        </w:rPr>
        <w:t>Տ</w:t>
      </w:r>
      <w:r w:rsidR="00EC78CD" w:rsidRPr="00EC78CD">
        <w:rPr>
          <w:rFonts w:ascii="Sylfaen" w:hAnsi="Sylfaen"/>
          <w:b/>
          <w:sz w:val="72"/>
        </w:rPr>
        <w:t xml:space="preserve"> </w:t>
      </w:r>
      <w:r w:rsidRPr="00EC78CD">
        <w:rPr>
          <w:rFonts w:ascii="Sylfaen" w:hAnsi="Sylfaen"/>
          <w:b/>
          <w:sz w:val="72"/>
        </w:rPr>
        <w:t>Ա</w:t>
      </w:r>
      <w:r w:rsidR="00EC78CD" w:rsidRPr="00EC78CD">
        <w:rPr>
          <w:rFonts w:ascii="Sylfaen" w:hAnsi="Sylfaen"/>
          <w:b/>
          <w:sz w:val="72"/>
        </w:rPr>
        <w:t xml:space="preserve"> </w:t>
      </w:r>
      <w:r w:rsidRPr="00EC78CD">
        <w:rPr>
          <w:rFonts w:ascii="Sylfaen" w:hAnsi="Sylfaen"/>
          <w:b/>
          <w:sz w:val="72"/>
        </w:rPr>
        <w:t>Ր</w:t>
      </w:r>
      <w:r w:rsidR="00EC78CD" w:rsidRPr="00EC78CD">
        <w:rPr>
          <w:rFonts w:ascii="Sylfaen" w:hAnsi="Sylfaen"/>
          <w:b/>
          <w:sz w:val="72"/>
        </w:rPr>
        <w:t xml:space="preserve"> </w:t>
      </w:r>
      <w:r w:rsidRPr="00EC78CD">
        <w:rPr>
          <w:rFonts w:ascii="Sylfaen" w:hAnsi="Sylfaen"/>
          <w:b/>
          <w:sz w:val="72"/>
        </w:rPr>
        <w:t>Ա</w:t>
      </w:r>
      <w:r w:rsidR="00EC78CD" w:rsidRPr="00EC78CD">
        <w:rPr>
          <w:rFonts w:ascii="Sylfaen" w:hAnsi="Sylfaen"/>
          <w:b/>
          <w:sz w:val="72"/>
        </w:rPr>
        <w:t xml:space="preserve"> </w:t>
      </w:r>
      <w:r w:rsidRPr="00EC78CD">
        <w:rPr>
          <w:rFonts w:ascii="Sylfaen" w:hAnsi="Sylfaen"/>
          <w:b/>
          <w:sz w:val="72"/>
        </w:rPr>
        <w:t>Ր</w:t>
      </w:r>
      <w:r w:rsidR="00EC78CD" w:rsidRPr="00EC78CD">
        <w:rPr>
          <w:rFonts w:ascii="Sylfaen" w:hAnsi="Sylfaen"/>
          <w:b/>
          <w:sz w:val="72"/>
        </w:rPr>
        <w:t xml:space="preserve"> </w:t>
      </w:r>
      <w:r w:rsidRPr="00EC78CD">
        <w:rPr>
          <w:rFonts w:ascii="Sylfaen" w:hAnsi="Sylfaen"/>
          <w:b/>
          <w:sz w:val="72"/>
        </w:rPr>
        <w:t>ՈՒ</w:t>
      </w:r>
      <w:r w:rsidR="00EC78CD" w:rsidRPr="00EC78CD">
        <w:rPr>
          <w:rFonts w:ascii="Sylfaen" w:hAnsi="Sylfaen"/>
          <w:b/>
          <w:sz w:val="72"/>
        </w:rPr>
        <w:t xml:space="preserve"> </w:t>
      </w:r>
      <w:r w:rsidRPr="00EC78CD">
        <w:rPr>
          <w:rFonts w:ascii="Sylfaen" w:hAnsi="Sylfaen"/>
          <w:b/>
          <w:sz w:val="72"/>
        </w:rPr>
        <w:t>Թ</w:t>
      </w:r>
      <w:r w:rsidR="00EC78CD" w:rsidRPr="00EC78CD">
        <w:rPr>
          <w:rFonts w:ascii="Sylfaen" w:hAnsi="Sylfaen"/>
          <w:b/>
          <w:sz w:val="72"/>
        </w:rPr>
        <w:t xml:space="preserve"> </w:t>
      </w:r>
      <w:r w:rsidRPr="00EC78CD">
        <w:rPr>
          <w:rFonts w:ascii="Sylfaen" w:hAnsi="Sylfaen"/>
          <w:b/>
          <w:sz w:val="72"/>
        </w:rPr>
        <w:t>Յ</w:t>
      </w:r>
      <w:r w:rsidR="00EC78CD" w:rsidRPr="00EC78CD">
        <w:rPr>
          <w:rFonts w:ascii="Sylfaen" w:hAnsi="Sylfaen"/>
          <w:b/>
          <w:sz w:val="72"/>
        </w:rPr>
        <w:t xml:space="preserve"> </w:t>
      </w:r>
      <w:r w:rsidRPr="00EC78CD">
        <w:rPr>
          <w:rFonts w:ascii="Sylfaen" w:hAnsi="Sylfaen"/>
          <w:b/>
          <w:sz w:val="72"/>
        </w:rPr>
        <w:t>ՈՒ</w:t>
      </w:r>
      <w:r w:rsidR="00EC78CD" w:rsidRPr="00EC78CD">
        <w:rPr>
          <w:rFonts w:ascii="Sylfaen" w:hAnsi="Sylfaen"/>
          <w:b/>
          <w:sz w:val="72"/>
        </w:rPr>
        <w:t xml:space="preserve"> </w:t>
      </w:r>
      <w:r w:rsidRPr="00EC78CD">
        <w:rPr>
          <w:rFonts w:ascii="Sylfaen" w:hAnsi="Sylfaen"/>
          <w:b/>
          <w:sz w:val="72"/>
        </w:rPr>
        <w:t>Ն</w:t>
      </w:r>
    </w:p>
    <w:p w14:paraId="03FB7FC0" w14:textId="3339F27D" w:rsidR="00410CD2" w:rsidRPr="00C30808" w:rsidRDefault="004D704A" w:rsidP="00C30808">
      <w:pPr>
        <w:spacing w:line="240" w:lineRule="auto"/>
        <w:jc w:val="center"/>
        <w:rPr>
          <w:rFonts w:ascii="Sylfaen" w:hAnsi="Sylfaen"/>
          <w:b/>
          <w:sz w:val="72"/>
        </w:rPr>
      </w:pPr>
      <w:r w:rsidRPr="00C30808">
        <w:rPr>
          <w:rFonts w:ascii="Sylfaen" w:hAnsi="Sylfaen"/>
          <w:b/>
        </w:rPr>
        <w:t xml:space="preserve">ՔՈԼԵՋԻ </w:t>
      </w:r>
      <w:r w:rsidR="00410CD2" w:rsidRPr="00C30808">
        <w:rPr>
          <w:rFonts w:ascii="Sylfaen" w:hAnsi="Sylfaen"/>
          <w:b/>
        </w:rPr>
        <w:t>ՀԱՐԳԵԼԻ</w:t>
      </w:r>
      <w:r w:rsidRPr="00C30808">
        <w:rPr>
          <w:rFonts w:ascii="Sylfaen" w:hAnsi="Sylfaen"/>
          <w:b/>
        </w:rPr>
        <w:t xml:space="preserve"> ՇՐՋԱՆԱՎԱՐՏՆԵՐ,</w:t>
      </w:r>
    </w:p>
    <w:p w14:paraId="58572DF4" w14:textId="5A28E6A7" w:rsidR="00C30808" w:rsidRDefault="00EF3D14" w:rsidP="00C30808">
      <w:pPr>
        <w:spacing w:line="240" w:lineRule="auto"/>
        <w:jc w:val="both"/>
        <w:rPr>
          <w:rFonts w:ascii="Sylfaen" w:hAnsi="Sylfaen"/>
          <w:lang w:val="hy-AM"/>
        </w:rPr>
      </w:pPr>
      <w:r>
        <w:rPr>
          <w:rFonts w:ascii="Sylfaen" w:hAnsi="Sylfaen"/>
          <w:lang w:val="hy-AM"/>
        </w:rPr>
        <w:t>202</w:t>
      </w:r>
      <w:r w:rsidR="00D16D8F">
        <w:rPr>
          <w:rFonts w:ascii="Sylfaen" w:hAnsi="Sylfaen"/>
          <w:lang w:val="hy-AM"/>
        </w:rPr>
        <w:t>5</w:t>
      </w:r>
      <w:r>
        <w:rPr>
          <w:rFonts w:ascii="Sylfaen" w:hAnsi="Sylfaen"/>
          <w:lang w:val="hy-AM"/>
        </w:rPr>
        <w:t>/202</w:t>
      </w:r>
      <w:r w:rsidR="00D16D8F">
        <w:rPr>
          <w:rFonts w:ascii="Sylfaen" w:hAnsi="Sylfaen"/>
          <w:lang w:val="hy-AM"/>
        </w:rPr>
        <w:t>6</w:t>
      </w:r>
      <w:r>
        <w:rPr>
          <w:rFonts w:ascii="Sylfaen" w:hAnsi="Sylfaen"/>
          <w:lang w:val="hy-AM"/>
        </w:rPr>
        <w:t xml:space="preserve">թ ՈՒՍՈՒՄՆԱԿԱՆ ՏԱՐՎԱ ՀԱՄԱՐ </w:t>
      </w:r>
      <w:r w:rsidR="000515BA" w:rsidRPr="00C30808">
        <w:rPr>
          <w:rFonts w:ascii="Sylfaen" w:hAnsi="Sylfaen"/>
          <w:lang w:val="hy-AM"/>
        </w:rPr>
        <w:t xml:space="preserve">ՀԱՅԱՍՏԱՆԻ </w:t>
      </w:r>
      <w:r w:rsidR="00DF738A" w:rsidRPr="00C30808">
        <w:rPr>
          <w:rFonts w:ascii="Sylfaen" w:hAnsi="Sylfaen"/>
        </w:rPr>
        <w:t xml:space="preserve">ԳԵՂԱՐՎԵՍՏԻ ՊԵՏԱԿԱՆ ԱԿԱԴԵՄԻԱՅՈՒՄ 2-ՐԴ ԿՈՒՐՍՈՒՄ ՈՒՍՈՒՄԸ ՇԱՐՈՒՆԱԿԵԼՈՒ </w:t>
      </w:r>
      <w:r>
        <w:rPr>
          <w:rFonts w:ascii="Sylfaen" w:hAnsi="Sylfaen"/>
          <w:lang w:val="hy-AM"/>
        </w:rPr>
        <w:t>ՆՊԱՏԱԿԱՈՎ</w:t>
      </w:r>
      <w:r w:rsidR="00DF738A" w:rsidRPr="00C30808">
        <w:rPr>
          <w:rFonts w:ascii="Sylfaen" w:hAnsi="Sylfaen"/>
        </w:rPr>
        <w:t xml:space="preserve"> ԴԻՄՈՒՄՆԵՐԸ ՊԵՏՔ Է ՆԵՐԿԱՅԱՑՆԵԼ </w:t>
      </w:r>
      <w:r w:rsidR="00DF738A" w:rsidRPr="00F87660">
        <w:rPr>
          <w:rFonts w:ascii="Sylfaen" w:hAnsi="Sylfaen"/>
          <w:b/>
          <w:bCs/>
          <w:u w:val="single"/>
        </w:rPr>
        <w:t xml:space="preserve">ՄԻՆՉԵՎ </w:t>
      </w:r>
      <w:r w:rsidR="00655177" w:rsidRPr="00F87660">
        <w:rPr>
          <w:rFonts w:ascii="Sylfaen" w:hAnsi="Sylfaen"/>
          <w:b/>
          <w:bCs/>
          <w:u w:val="single"/>
          <w:lang w:val="hy-AM"/>
        </w:rPr>
        <w:t>ՍԵՊՏԵՄԲԵՐԻ 1</w:t>
      </w:r>
      <w:r w:rsidR="00DF738A" w:rsidRPr="00F87660">
        <w:rPr>
          <w:rFonts w:ascii="Sylfaen" w:hAnsi="Sylfaen"/>
          <w:b/>
          <w:bCs/>
          <w:u w:val="single"/>
        </w:rPr>
        <w:t>-Ը</w:t>
      </w:r>
      <w:r w:rsidR="00CA3A18" w:rsidRPr="00C30808">
        <w:rPr>
          <w:rFonts w:ascii="Sylfaen" w:hAnsi="Sylfaen"/>
        </w:rPr>
        <w:t>` ՔՈԼԵՋԻ ՀԱՄԱՊԱՏԱՍԽԱՆ ԵՐԱՇԽԱՎՈՐԱԳՐԻ ԱՌԿԱՅՈՒԹՅԱՆ ԴԵՊՔՈՒՄ</w:t>
      </w:r>
      <w:r w:rsidR="00DF738A" w:rsidRPr="00C30808">
        <w:rPr>
          <w:rFonts w:ascii="Sylfaen" w:hAnsi="Sylfaen"/>
        </w:rPr>
        <w:t>:</w:t>
      </w:r>
      <w:r w:rsidR="00C30808">
        <w:rPr>
          <w:rFonts w:ascii="Sylfaen" w:hAnsi="Sylfaen"/>
          <w:lang w:val="hy-AM"/>
        </w:rPr>
        <w:t xml:space="preserve">              </w:t>
      </w:r>
    </w:p>
    <w:p w14:paraId="2DEEDEE9" w14:textId="1DBF4C89" w:rsidR="00E34B28" w:rsidRPr="00B312EA" w:rsidRDefault="00C30808" w:rsidP="00C30808">
      <w:pPr>
        <w:spacing w:line="240" w:lineRule="auto"/>
        <w:jc w:val="both"/>
        <w:rPr>
          <w:rFonts w:ascii="Sylfaen" w:hAnsi="Sylfaen"/>
          <w:lang w:val="hy-AM"/>
        </w:rPr>
      </w:pPr>
      <w:r>
        <w:rPr>
          <w:rFonts w:ascii="Sylfaen" w:hAnsi="Sylfaen"/>
          <w:lang w:val="hy-AM"/>
        </w:rPr>
        <w:t xml:space="preserve">                                           </w:t>
      </w:r>
      <w:r w:rsidR="00E34B28" w:rsidRPr="00B312EA">
        <w:rPr>
          <w:rFonts w:ascii="Sylfaen" w:hAnsi="Sylfaen"/>
          <w:b/>
          <w:sz w:val="28"/>
          <w:szCs w:val="28"/>
          <w:lang w:val="hy-AM"/>
        </w:rPr>
        <w:t xml:space="preserve">ՀԱՎԱԿՆՈՐԴԸ </w:t>
      </w:r>
    </w:p>
    <w:p w14:paraId="3FEA5415" w14:textId="77777777" w:rsidR="00E34B28" w:rsidRPr="00B312EA" w:rsidRDefault="00E34B28" w:rsidP="00C63AB4">
      <w:pPr>
        <w:spacing w:line="240" w:lineRule="auto"/>
        <w:jc w:val="center"/>
        <w:rPr>
          <w:rFonts w:ascii="Sylfaen" w:hAnsi="Sylfaen"/>
          <w:b/>
          <w:i/>
          <w:sz w:val="28"/>
          <w:szCs w:val="28"/>
          <w:u w:val="single"/>
          <w:lang w:val="hy-AM"/>
        </w:rPr>
      </w:pPr>
      <w:r w:rsidRPr="00B312EA">
        <w:rPr>
          <w:rFonts w:ascii="Sylfaen" w:hAnsi="Sylfaen"/>
          <w:b/>
          <w:sz w:val="28"/>
          <w:szCs w:val="28"/>
          <w:lang w:val="hy-AM"/>
        </w:rPr>
        <w:t xml:space="preserve">ԲՈՒՀ ՆԵՐԿԱՅԱՑՆՈՒՄ Է ՀԵՏԵՎՅԱԼ </w:t>
      </w:r>
      <w:r w:rsidRPr="00B312EA">
        <w:rPr>
          <w:rFonts w:ascii="Sylfaen" w:hAnsi="Sylfaen"/>
          <w:b/>
          <w:i/>
          <w:sz w:val="28"/>
          <w:szCs w:val="28"/>
          <w:u w:val="single"/>
          <w:lang w:val="hy-AM"/>
        </w:rPr>
        <w:t>ՓԱՍՏԱԹՂԹԵՐԸ</w:t>
      </w:r>
    </w:p>
    <w:p w14:paraId="1BA86F64" w14:textId="62A98E2D" w:rsidR="00E34B28" w:rsidRDefault="00E34B28" w:rsidP="00C63AB4">
      <w:pPr>
        <w:pStyle w:val="ListParagraph"/>
        <w:numPr>
          <w:ilvl w:val="0"/>
          <w:numId w:val="1"/>
        </w:numPr>
        <w:spacing w:line="240" w:lineRule="auto"/>
        <w:jc w:val="both"/>
        <w:rPr>
          <w:rFonts w:ascii="Sylfaen" w:hAnsi="Sylfaen"/>
          <w:b/>
          <w:sz w:val="28"/>
          <w:szCs w:val="28"/>
        </w:rPr>
      </w:pPr>
      <w:r w:rsidRPr="00C30808">
        <w:rPr>
          <w:rFonts w:ascii="Sylfaen" w:hAnsi="Sylfaen"/>
          <w:b/>
          <w:sz w:val="28"/>
          <w:szCs w:val="28"/>
        </w:rPr>
        <w:t>ԴԻՄՈՒՄ` ՈՒՂՂՎԱԾ ՌԵԿՏՈՐԻՆ</w:t>
      </w:r>
    </w:p>
    <w:p w14:paraId="1DC03F93" w14:textId="77777777" w:rsidR="0091708E" w:rsidRPr="00C30808" w:rsidRDefault="0091708E" w:rsidP="0091708E">
      <w:pPr>
        <w:pStyle w:val="ListParagraph"/>
        <w:spacing w:line="240" w:lineRule="auto"/>
        <w:jc w:val="both"/>
        <w:rPr>
          <w:rFonts w:ascii="Sylfaen" w:hAnsi="Sylfaen"/>
          <w:b/>
          <w:sz w:val="28"/>
          <w:szCs w:val="28"/>
        </w:rPr>
      </w:pPr>
    </w:p>
    <w:p w14:paraId="27C606ED" w14:textId="49317322" w:rsidR="00E34B28" w:rsidRDefault="00E34B28" w:rsidP="00C63AB4">
      <w:pPr>
        <w:pStyle w:val="ListParagraph"/>
        <w:numPr>
          <w:ilvl w:val="0"/>
          <w:numId w:val="1"/>
        </w:numPr>
        <w:spacing w:line="240" w:lineRule="auto"/>
        <w:jc w:val="both"/>
        <w:rPr>
          <w:rFonts w:ascii="Sylfaen" w:hAnsi="Sylfaen"/>
          <w:b/>
          <w:sz w:val="28"/>
          <w:szCs w:val="28"/>
        </w:rPr>
      </w:pPr>
      <w:r w:rsidRPr="00C30808">
        <w:rPr>
          <w:rFonts w:ascii="Sylfaen" w:hAnsi="Sylfaen"/>
          <w:b/>
          <w:sz w:val="28"/>
          <w:szCs w:val="28"/>
        </w:rPr>
        <w:t>ԱՎԱՐՏԱԿԱՆ ՓԱՍՏԱԹՂԹԻ` ԴԻՊԼՈՄ</w:t>
      </w:r>
      <w:r w:rsidR="00C30808">
        <w:rPr>
          <w:rFonts w:ascii="Sylfaen" w:hAnsi="Sylfaen"/>
          <w:b/>
          <w:sz w:val="28"/>
          <w:szCs w:val="28"/>
          <w:lang w:val="hy-AM"/>
        </w:rPr>
        <w:t>Ը</w:t>
      </w:r>
      <w:r w:rsidRPr="00C30808">
        <w:rPr>
          <w:rFonts w:ascii="Sylfaen" w:hAnsi="Sylfaen"/>
          <w:b/>
          <w:sz w:val="28"/>
          <w:szCs w:val="28"/>
        </w:rPr>
        <w:t xml:space="preserve"> ԵՎ ԴՐԱ ՆԵՐԴԻՐ</w:t>
      </w:r>
      <w:r w:rsidR="00C30808">
        <w:rPr>
          <w:rFonts w:ascii="Sylfaen" w:hAnsi="Sylfaen"/>
          <w:b/>
          <w:sz w:val="28"/>
          <w:szCs w:val="28"/>
          <w:lang w:val="hy-AM"/>
        </w:rPr>
        <w:t>Ը</w:t>
      </w:r>
      <w:r w:rsidRPr="00C30808">
        <w:rPr>
          <w:rFonts w:ascii="Sylfaen" w:hAnsi="Sylfaen"/>
          <w:b/>
          <w:sz w:val="28"/>
          <w:szCs w:val="28"/>
        </w:rPr>
        <w:t xml:space="preserve"> </w:t>
      </w:r>
    </w:p>
    <w:p w14:paraId="091AC2A3" w14:textId="77777777" w:rsidR="0091708E" w:rsidRPr="00C30808" w:rsidRDefault="0091708E" w:rsidP="0091708E">
      <w:pPr>
        <w:pStyle w:val="ListParagraph"/>
        <w:spacing w:line="240" w:lineRule="auto"/>
        <w:jc w:val="both"/>
        <w:rPr>
          <w:rFonts w:ascii="Sylfaen" w:hAnsi="Sylfaen"/>
          <w:b/>
          <w:sz w:val="28"/>
          <w:szCs w:val="28"/>
        </w:rPr>
      </w:pPr>
    </w:p>
    <w:p w14:paraId="73048364" w14:textId="08C46685" w:rsidR="00E34B28" w:rsidRDefault="00E34B28" w:rsidP="00C63AB4">
      <w:pPr>
        <w:pStyle w:val="ListParagraph"/>
        <w:numPr>
          <w:ilvl w:val="0"/>
          <w:numId w:val="1"/>
        </w:numPr>
        <w:spacing w:line="240" w:lineRule="auto"/>
        <w:jc w:val="both"/>
        <w:rPr>
          <w:rFonts w:ascii="Sylfaen" w:hAnsi="Sylfaen"/>
          <w:b/>
          <w:sz w:val="28"/>
          <w:szCs w:val="28"/>
        </w:rPr>
      </w:pPr>
      <w:r w:rsidRPr="00C30808">
        <w:rPr>
          <w:rFonts w:ascii="Sylfaen" w:hAnsi="Sylfaen"/>
          <w:b/>
          <w:sz w:val="28"/>
          <w:szCs w:val="28"/>
        </w:rPr>
        <w:t>ԱՐՁԱՆԱԳՐՈՒԹՅԱՆ ՊԱՏՃԵՆԸ</w:t>
      </w:r>
    </w:p>
    <w:p w14:paraId="719DAE37" w14:textId="77777777" w:rsidR="0091708E" w:rsidRPr="00C30808" w:rsidRDefault="0091708E" w:rsidP="0091708E">
      <w:pPr>
        <w:pStyle w:val="ListParagraph"/>
        <w:spacing w:line="240" w:lineRule="auto"/>
        <w:jc w:val="both"/>
        <w:rPr>
          <w:rFonts w:ascii="Sylfaen" w:hAnsi="Sylfaen"/>
          <w:b/>
          <w:sz w:val="28"/>
          <w:szCs w:val="28"/>
        </w:rPr>
      </w:pPr>
    </w:p>
    <w:p w14:paraId="0F31969B" w14:textId="0AC51A68" w:rsidR="00E34B28" w:rsidRDefault="00E34B28" w:rsidP="00C63AB4">
      <w:pPr>
        <w:pStyle w:val="ListParagraph"/>
        <w:numPr>
          <w:ilvl w:val="0"/>
          <w:numId w:val="1"/>
        </w:numPr>
        <w:spacing w:line="240" w:lineRule="auto"/>
        <w:jc w:val="both"/>
        <w:rPr>
          <w:rFonts w:ascii="Sylfaen" w:hAnsi="Sylfaen"/>
          <w:b/>
          <w:sz w:val="28"/>
          <w:szCs w:val="28"/>
        </w:rPr>
      </w:pPr>
      <w:r w:rsidRPr="00C30808">
        <w:rPr>
          <w:rFonts w:ascii="Sylfaen" w:hAnsi="Sylfaen"/>
          <w:b/>
          <w:sz w:val="28"/>
          <w:szCs w:val="28"/>
        </w:rPr>
        <w:t>ՉՈՐՍ ԼՈՒՍԱՆԿԱՐ (3x4 ՉԱՓՍԻ)</w:t>
      </w:r>
    </w:p>
    <w:p w14:paraId="4692CCB7" w14:textId="77777777" w:rsidR="0091708E" w:rsidRPr="00C30808" w:rsidRDefault="0091708E" w:rsidP="0091708E">
      <w:pPr>
        <w:pStyle w:val="ListParagraph"/>
        <w:spacing w:line="240" w:lineRule="auto"/>
        <w:jc w:val="both"/>
        <w:rPr>
          <w:rFonts w:ascii="Sylfaen" w:hAnsi="Sylfaen"/>
          <w:b/>
          <w:sz w:val="28"/>
          <w:szCs w:val="28"/>
        </w:rPr>
      </w:pPr>
    </w:p>
    <w:p w14:paraId="7C6B74C6" w14:textId="0FC4C75D" w:rsidR="00E34B28" w:rsidRPr="00C30808" w:rsidRDefault="00E34B28" w:rsidP="00C63AB4">
      <w:pPr>
        <w:pStyle w:val="ListParagraph"/>
        <w:numPr>
          <w:ilvl w:val="0"/>
          <w:numId w:val="1"/>
        </w:numPr>
        <w:spacing w:line="240" w:lineRule="auto"/>
        <w:jc w:val="both"/>
        <w:rPr>
          <w:rFonts w:ascii="Sylfaen" w:hAnsi="Sylfaen"/>
          <w:b/>
          <w:sz w:val="28"/>
          <w:szCs w:val="28"/>
        </w:rPr>
      </w:pPr>
      <w:r w:rsidRPr="00C30808">
        <w:rPr>
          <w:rFonts w:ascii="Sylfaen" w:hAnsi="Sylfaen"/>
          <w:b/>
          <w:sz w:val="28"/>
          <w:szCs w:val="28"/>
        </w:rPr>
        <w:t xml:space="preserve">ԱՆՁԸ ՀԱՍՏԱՏՈՂ ՓԱՍՏԱԹՂԹԻ ՊԱՏՃԵՆ </w:t>
      </w:r>
    </w:p>
    <w:p w14:paraId="416BC02C" w14:textId="124721E3" w:rsidR="00E34B28" w:rsidRDefault="00E34B28" w:rsidP="00C63AB4">
      <w:pPr>
        <w:pStyle w:val="ListParagraph"/>
        <w:spacing w:line="240" w:lineRule="auto"/>
        <w:jc w:val="both"/>
        <w:rPr>
          <w:rFonts w:ascii="Sylfaen" w:hAnsi="Sylfaen"/>
          <w:sz w:val="24"/>
          <w:szCs w:val="24"/>
        </w:rPr>
      </w:pPr>
      <w:r w:rsidRPr="00C30808">
        <w:rPr>
          <w:rFonts w:ascii="Sylfaen" w:hAnsi="Sylfaen"/>
          <w:sz w:val="24"/>
          <w:szCs w:val="24"/>
        </w:rPr>
        <w:t>(ԱՆՁՆԱԳՐԻ ԿԱՄ ՆՈՒՅՆԱԿԱՆԱՑՄԱՆ ՔԱՐՏ ԿԱՄ ԾՆՆԴՅԱՆ ՎԿԱՅԱԿԱՆ ՄԻՆՉԵՎ 16 ՏԱՐԵԿԱՆ ՀԱՎԱԿՆՈՐԴԻ ՀԱՄԱՐ, ԿԱՄ ԶԻՆՎՈՐԱԿԱՆ ԳՐՔՈՒՅԿ, ԿԱՄ ՀՀ ԿԱՌԱՎԱՐՈՒԹՅԱՆՆ ԱՌԸՆԹԵՐ ՀՀ ՈՍՏԻԿԱՆՈՒԹՅԱՆ ԲԱԺԻՆՆԵՐԻ ԿՈՂՄԻՑ ՏՐՎՈՂ ԱՆՁԸ ՀԱՍՏԱՏՈՂ ԺԱՄԱՆԱԿԱՎՈՐ ՓԱՍՏԱԹՈՒՂԹ, ԿԱՑՈՒԹՅԱՆ ՎԿԱՅԱԿԱՆ, ՓԱԽՍՏԱԿԱՆԻ ՎԿԱՅԱԿԱՆ)</w:t>
      </w:r>
    </w:p>
    <w:p w14:paraId="4DEBCF77" w14:textId="77777777" w:rsidR="0091708E" w:rsidRPr="0091708E" w:rsidRDefault="0091708E" w:rsidP="0091708E">
      <w:pPr>
        <w:spacing w:line="240" w:lineRule="auto"/>
        <w:jc w:val="both"/>
        <w:rPr>
          <w:rFonts w:ascii="Sylfaen" w:hAnsi="Sylfaen"/>
          <w:sz w:val="24"/>
          <w:szCs w:val="24"/>
        </w:rPr>
      </w:pPr>
    </w:p>
    <w:p w14:paraId="5DB835B8" w14:textId="61AA8A08" w:rsidR="00E34B28" w:rsidRDefault="00E34B28" w:rsidP="00C63AB4">
      <w:pPr>
        <w:pStyle w:val="ListParagraph"/>
        <w:numPr>
          <w:ilvl w:val="0"/>
          <w:numId w:val="1"/>
        </w:numPr>
        <w:spacing w:line="240" w:lineRule="auto"/>
        <w:jc w:val="both"/>
        <w:rPr>
          <w:rFonts w:ascii="Sylfaen" w:hAnsi="Sylfaen"/>
          <w:sz w:val="24"/>
          <w:szCs w:val="24"/>
        </w:rPr>
      </w:pPr>
      <w:r w:rsidRPr="00C30808">
        <w:rPr>
          <w:rFonts w:ascii="Sylfaen" w:hAnsi="Sylfaen"/>
          <w:b/>
          <w:sz w:val="28"/>
          <w:szCs w:val="28"/>
        </w:rPr>
        <w:t>ԶԻՆՎՈՐԱԿԱՆ ԳՐՔՈՒՅԿ ԿԱՄ ԿՑԱԳՐՄԱՆ ՎԿԱՅԱԿԱՆԻ ՊԱՏՃԵՆ</w:t>
      </w:r>
      <w:r w:rsidRPr="00C30808">
        <w:rPr>
          <w:rFonts w:ascii="Sylfaen" w:hAnsi="Sylfaen"/>
          <w:sz w:val="28"/>
          <w:szCs w:val="28"/>
        </w:rPr>
        <w:t xml:space="preserve"> </w:t>
      </w:r>
      <w:r w:rsidRPr="00C30808">
        <w:rPr>
          <w:rFonts w:ascii="Sylfaen" w:hAnsi="Sylfaen"/>
          <w:sz w:val="24"/>
          <w:szCs w:val="24"/>
        </w:rPr>
        <w:t>(ԶՈՐԱԿՈՉԱՅԻՆ ՏԱՐԻՔԻ ՀԱՎԱԿՆՈՐԴԻՑ ՓԱՍՏԱԹՈՒՂԹՆ ԸՆԴՈՒՆՎՈՒՄ Է, ԵԹԵ ԱՌԿԱ Է ՏԱՐԿԵՏՄԱՆ ԻՐԱՎՈՒՆՔ ՏՎՈՂ, ԿԱՄ ՉԶՈՐԱԿՈՉՎԵԼՈՒ ՊԱՏՃԱՌ ՀԱՆԴԻՍԱՑՈՂ ՆՇՈՒՄԸ, ԻՍԿ ԱՌՈՂՋՈՒԹՅԱՆ ՊԱՏՃԱՌՈՎ ՏԱՐԿԵՏՈՒՄ ՍՏԱՑԱԾ ԱՆՁԱՆՑԻՑ` ՀԱՆՐԱՊԵՏԱԿԱՆ ԶՈՐԱԿՈՉԱՅԻՆ ՀԱՆՁՆԱԺՈՂՈՎԻ ՆՇՈՒՄԸ)</w:t>
      </w:r>
    </w:p>
    <w:p w14:paraId="667E31BE" w14:textId="77777777" w:rsidR="0091708E" w:rsidRPr="00C30808" w:rsidRDefault="0091708E" w:rsidP="0091708E">
      <w:pPr>
        <w:pStyle w:val="ListParagraph"/>
        <w:spacing w:line="240" w:lineRule="auto"/>
        <w:jc w:val="both"/>
        <w:rPr>
          <w:rFonts w:ascii="Sylfaen" w:hAnsi="Sylfaen"/>
          <w:sz w:val="24"/>
          <w:szCs w:val="24"/>
        </w:rPr>
      </w:pPr>
    </w:p>
    <w:p w14:paraId="7EF1B699" w14:textId="3F6A48F8" w:rsidR="0091708E" w:rsidRDefault="00E34B28" w:rsidP="00410CD2">
      <w:pPr>
        <w:pStyle w:val="ListParagraph"/>
        <w:numPr>
          <w:ilvl w:val="0"/>
          <w:numId w:val="1"/>
        </w:numPr>
        <w:spacing w:line="240" w:lineRule="auto"/>
        <w:jc w:val="both"/>
        <w:rPr>
          <w:rFonts w:ascii="Sylfaen" w:hAnsi="Sylfaen"/>
          <w:b/>
          <w:sz w:val="24"/>
          <w:szCs w:val="24"/>
        </w:rPr>
      </w:pPr>
      <w:r w:rsidRPr="00C30808">
        <w:rPr>
          <w:rFonts w:ascii="Sylfaen" w:hAnsi="Sylfaen"/>
          <w:b/>
          <w:sz w:val="24"/>
          <w:szCs w:val="24"/>
        </w:rPr>
        <w:t xml:space="preserve">ՀՀ ՕՐԵՆՍԴՐՈՒԹՅԱՄԲ ՍԱՀՄԱՆՎԱԾ ԱՐՏՈՆՈՒԹՅՈՒՆԻՑ ՕԳՏՎԵԼՈՒ ՎԵՐԱԲԵՐՅԱԼ ՀԱՄԱՊԱՏԱՍԽԱՆ ՓԱՍՏԱԹՂԹԵՐԸ  (ԴՐԱՆՑ ԱՌԿԱՅՈՒԹՅԱՆ ԴԵՊՔՈՒՄ) </w:t>
      </w:r>
      <w:r w:rsidR="0091708E">
        <w:rPr>
          <w:rFonts w:ascii="Sylfaen" w:hAnsi="Sylfaen"/>
          <w:b/>
          <w:sz w:val="24"/>
          <w:szCs w:val="24"/>
        </w:rPr>
        <w:br/>
      </w:r>
    </w:p>
    <w:p w14:paraId="6151E8D7" w14:textId="17B68AF4" w:rsidR="000515BA" w:rsidRPr="00D16D8F" w:rsidRDefault="0091708E" w:rsidP="0091708E">
      <w:pPr>
        <w:ind w:left="360"/>
        <w:jc w:val="center"/>
        <w:rPr>
          <w:rFonts w:ascii="Sylfaen" w:hAnsi="Sylfaen"/>
          <w:b/>
          <w:sz w:val="28"/>
          <w:szCs w:val="28"/>
        </w:rPr>
      </w:pPr>
      <w:r>
        <w:rPr>
          <w:rFonts w:ascii="Sylfaen" w:hAnsi="Sylfaen"/>
          <w:b/>
          <w:sz w:val="24"/>
          <w:szCs w:val="24"/>
        </w:rPr>
        <w:br w:type="page"/>
      </w:r>
      <w:r w:rsidR="000515BA" w:rsidRPr="00C30808">
        <w:rPr>
          <w:rFonts w:ascii="Sylfaen" w:hAnsi="Sylfaen"/>
          <w:b/>
          <w:sz w:val="28"/>
          <w:szCs w:val="28"/>
          <w:lang w:val="hy-AM"/>
        </w:rPr>
        <w:lastRenderedPageBreak/>
        <w:t>Ընդունելությունը կազմակերպվում է հետևյալ մասնագիտությունների գծով՝</w:t>
      </w:r>
    </w:p>
    <w:p w14:paraId="78AD209A" w14:textId="5DC6130C" w:rsidR="00D16D8F" w:rsidRDefault="00D16D8F" w:rsidP="00D16D8F">
      <w:pPr>
        <w:pStyle w:val="ListParagraph"/>
        <w:spacing w:line="240" w:lineRule="auto"/>
        <w:jc w:val="both"/>
        <w:rPr>
          <w:rFonts w:ascii="Sylfaen" w:hAnsi="Sylfaen"/>
          <w:b/>
          <w:sz w:val="28"/>
          <w:szCs w:val="28"/>
          <w:lang w:val="hy-AM"/>
        </w:rPr>
      </w:pPr>
      <w:r>
        <w:rPr>
          <w:rFonts w:ascii="Sylfaen" w:hAnsi="Sylfaen"/>
          <w:b/>
          <w:sz w:val="28"/>
          <w:szCs w:val="28"/>
          <w:lang w:val="hy-AM"/>
        </w:rPr>
        <w:t>ՀԳՊԱ</w:t>
      </w:r>
    </w:p>
    <w:p w14:paraId="12D5A34E" w14:textId="77777777" w:rsidR="00D16D8F" w:rsidRPr="00C30808" w:rsidRDefault="00D16D8F" w:rsidP="00D16D8F">
      <w:pPr>
        <w:pStyle w:val="ListParagraph"/>
        <w:spacing w:line="240" w:lineRule="auto"/>
        <w:jc w:val="both"/>
        <w:rPr>
          <w:rFonts w:ascii="Sylfaen" w:hAnsi="Sylfaen"/>
          <w:b/>
          <w:sz w:val="28"/>
          <w:szCs w:val="28"/>
        </w:rPr>
      </w:pPr>
    </w:p>
    <w:p w14:paraId="581E8B10" w14:textId="41BD77A9" w:rsidR="000515BA" w:rsidRPr="00D16D8F" w:rsidRDefault="000515BA" w:rsidP="000515BA">
      <w:pPr>
        <w:pStyle w:val="ListParagraph"/>
        <w:spacing w:line="240" w:lineRule="auto"/>
        <w:jc w:val="both"/>
        <w:rPr>
          <w:rFonts w:ascii="Sylfaen" w:hAnsi="Sylfaen"/>
          <w:bCs/>
          <w:sz w:val="24"/>
          <w:szCs w:val="24"/>
          <w:lang w:val="hy-AM"/>
        </w:rPr>
      </w:pPr>
      <w:r w:rsidRPr="00D16D8F">
        <w:rPr>
          <w:rFonts w:ascii="Sylfaen" w:hAnsi="Sylfaen"/>
          <w:bCs/>
          <w:sz w:val="28"/>
          <w:szCs w:val="28"/>
          <w:lang w:val="hy-AM"/>
        </w:rPr>
        <w:t>1</w:t>
      </w:r>
      <w:r w:rsidRPr="00D16D8F">
        <w:rPr>
          <w:rFonts w:ascii="Sylfaen" w:hAnsi="Sylfaen"/>
          <w:bCs/>
          <w:sz w:val="24"/>
          <w:szCs w:val="24"/>
          <w:lang w:val="hy-AM"/>
        </w:rPr>
        <w:t>. Դիզայն «Հագուստի Մոդելավորում»</w:t>
      </w:r>
      <w:r w:rsidR="00D16D8F" w:rsidRPr="00D16D8F">
        <w:rPr>
          <w:rFonts w:ascii="Sylfaen" w:hAnsi="Sylfaen"/>
          <w:bCs/>
          <w:sz w:val="24"/>
          <w:szCs w:val="24"/>
          <w:lang w:val="hy-AM"/>
        </w:rPr>
        <w:t xml:space="preserve"> - 9 տեղ</w:t>
      </w:r>
    </w:p>
    <w:p w14:paraId="7BA77505" w14:textId="742350C6" w:rsidR="000515BA" w:rsidRPr="00D16D8F" w:rsidRDefault="000515BA" w:rsidP="000515BA">
      <w:pPr>
        <w:pStyle w:val="ListParagraph"/>
        <w:spacing w:line="240" w:lineRule="auto"/>
        <w:jc w:val="both"/>
        <w:rPr>
          <w:rFonts w:ascii="Sylfaen" w:hAnsi="Sylfaen"/>
          <w:bCs/>
          <w:sz w:val="24"/>
          <w:szCs w:val="24"/>
          <w:lang w:val="hy-AM"/>
        </w:rPr>
      </w:pPr>
      <w:r w:rsidRPr="00D16D8F">
        <w:rPr>
          <w:rFonts w:ascii="Sylfaen" w:hAnsi="Sylfaen"/>
          <w:bCs/>
          <w:sz w:val="24"/>
          <w:szCs w:val="24"/>
          <w:lang w:val="hy-AM"/>
        </w:rPr>
        <w:t>2. Կերպարվեստ «Գեղանկարչություն»</w:t>
      </w:r>
      <w:r w:rsidR="00D16D8F" w:rsidRPr="00D16D8F">
        <w:rPr>
          <w:rFonts w:ascii="Sylfaen" w:hAnsi="Sylfaen"/>
          <w:bCs/>
          <w:sz w:val="24"/>
          <w:szCs w:val="24"/>
          <w:lang w:val="hy-AM"/>
        </w:rPr>
        <w:t xml:space="preserve"> - 6 տեղ</w:t>
      </w:r>
    </w:p>
    <w:p w14:paraId="058B4567" w14:textId="1EEABFBB" w:rsidR="000515BA" w:rsidRPr="00D16D8F" w:rsidRDefault="000515BA" w:rsidP="000515BA">
      <w:pPr>
        <w:pStyle w:val="ListParagraph"/>
        <w:spacing w:line="240" w:lineRule="auto"/>
        <w:jc w:val="both"/>
        <w:rPr>
          <w:rFonts w:ascii="Sylfaen" w:hAnsi="Sylfaen"/>
          <w:bCs/>
          <w:sz w:val="24"/>
          <w:szCs w:val="24"/>
          <w:lang w:val="hy-AM"/>
        </w:rPr>
      </w:pPr>
      <w:r w:rsidRPr="00D16D8F">
        <w:rPr>
          <w:rFonts w:ascii="Sylfaen" w:hAnsi="Sylfaen"/>
          <w:bCs/>
          <w:sz w:val="24"/>
          <w:szCs w:val="24"/>
          <w:lang w:val="hy-AM"/>
        </w:rPr>
        <w:t>3. Կերպարվեստ «Գրաֆիկա»</w:t>
      </w:r>
      <w:r w:rsidR="00D16D8F" w:rsidRPr="00D16D8F">
        <w:rPr>
          <w:rFonts w:ascii="Sylfaen" w:hAnsi="Sylfaen"/>
          <w:bCs/>
          <w:sz w:val="24"/>
          <w:szCs w:val="24"/>
          <w:lang w:val="hy-AM"/>
        </w:rPr>
        <w:t xml:space="preserve"> - 6 տեղ</w:t>
      </w:r>
    </w:p>
    <w:p w14:paraId="6A54CA40" w14:textId="514E99F4" w:rsidR="000515BA" w:rsidRPr="00D16D8F" w:rsidRDefault="000515BA" w:rsidP="000515BA">
      <w:pPr>
        <w:pStyle w:val="ListParagraph"/>
        <w:spacing w:line="240" w:lineRule="auto"/>
        <w:jc w:val="both"/>
        <w:rPr>
          <w:rFonts w:ascii="Sylfaen" w:hAnsi="Sylfaen"/>
          <w:bCs/>
          <w:sz w:val="24"/>
          <w:szCs w:val="24"/>
          <w:lang w:val="hy-AM"/>
        </w:rPr>
      </w:pPr>
      <w:r w:rsidRPr="00D16D8F">
        <w:rPr>
          <w:rFonts w:ascii="Sylfaen" w:hAnsi="Sylfaen"/>
          <w:bCs/>
          <w:sz w:val="24"/>
          <w:szCs w:val="24"/>
          <w:lang w:val="hy-AM"/>
        </w:rPr>
        <w:t>4. Կերպարվեստ «Քանդակագործություն»</w:t>
      </w:r>
      <w:r w:rsidR="00D16D8F" w:rsidRPr="00D16D8F">
        <w:rPr>
          <w:rFonts w:ascii="Sylfaen" w:hAnsi="Sylfaen"/>
          <w:bCs/>
          <w:sz w:val="24"/>
          <w:szCs w:val="24"/>
          <w:lang w:val="hy-AM"/>
        </w:rPr>
        <w:t xml:space="preserve"> - 2 տեղ</w:t>
      </w:r>
    </w:p>
    <w:p w14:paraId="533ECCB2" w14:textId="690E33F2" w:rsidR="000515BA" w:rsidRPr="00D16D8F" w:rsidRDefault="000515BA" w:rsidP="000515BA">
      <w:pPr>
        <w:pStyle w:val="ListParagraph"/>
        <w:spacing w:line="240" w:lineRule="auto"/>
        <w:jc w:val="both"/>
        <w:rPr>
          <w:rFonts w:ascii="Sylfaen" w:hAnsi="Sylfaen"/>
          <w:bCs/>
          <w:sz w:val="24"/>
          <w:szCs w:val="24"/>
          <w:lang w:val="hy-AM"/>
        </w:rPr>
      </w:pPr>
      <w:r w:rsidRPr="00D16D8F">
        <w:rPr>
          <w:rFonts w:ascii="Sylfaen" w:hAnsi="Sylfaen"/>
          <w:bCs/>
          <w:sz w:val="24"/>
          <w:szCs w:val="24"/>
          <w:lang w:val="hy-AM"/>
        </w:rPr>
        <w:t>5. Կիրառական արվեստ « Դ</w:t>
      </w:r>
      <w:r w:rsidR="00C30808" w:rsidRPr="00D16D8F">
        <w:rPr>
          <w:rFonts w:ascii="Sylfaen" w:hAnsi="Sylfaen"/>
          <w:bCs/>
          <w:sz w:val="24"/>
          <w:szCs w:val="24"/>
          <w:lang w:val="hy-AM"/>
        </w:rPr>
        <w:t xml:space="preserve">եկորատիվ կիրառական արվեստ </w:t>
      </w:r>
      <w:r w:rsidRPr="00D16D8F">
        <w:rPr>
          <w:rFonts w:ascii="Sylfaen" w:hAnsi="Sylfaen"/>
          <w:bCs/>
          <w:sz w:val="24"/>
          <w:szCs w:val="24"/>
          <w:lang w:val="hy-AM"/>
        </w:rPr>
        <w:t>»</w:t>
      </w:r>
      <w:r w:rsidR="00D16D8F" w:rsidRPr="00D16D8F">
        <w:rPr>
          <w:rFonts w:ascii="Sylfaen" w:hAnsi="Sylfaen"/>
          <w:bCs/>
          <w:sz w:val="24"/>
          <w:szCs w:val="24"/>
          <w:lang w:val="hy-AM"/>
        </w:rPr>
        <w:t xml:space="preserve"> - 4 տեղ</w:t>
      </w:r>
    </w:p>
    <w:p w14:paraId="4622A5DF" w14:textId="77777777" w:rsidR="00D16D8F" w:rsidRDefault="00D16D8F" w:rsidP="000515BA">
      <w:pPr>
        <w:pStyle w:val="ListParagraph"/>
        <w:spacing w:line="240" w:lineRule="auto"/>
        <w:jc w:val="both"/>
        <w:rPr>
          <w:rFonts w:ascii="Sylfaen" w:hAnsi="Sylfaen"/>
          <w:b/>
          <w:sz w:val="24"/>
          <w:szCs w:val="24"/>
          <w:lang w:val="hy-AM"/>
        </w:rPr>
      </w:pPr>
    </w:p>
    <w:p w14:paraId="60EBBE27" w14:textId="6D2FE443" w:rsidR="00D16D8F" w:rsidRDefault="00D16D8F" w:rsidP="000515BA">
      <w:pPr>
        <w:pStyle w:val="ListParagraph"/>
        <w:spacing w:line="240" w:lineRule="auto"/>
        <w:jc w:val="both"/>
        <w:rPr>
          <w:rFonts w:ascii="Sylfaen" w:hAnsi="Sylfaen"/>
          <w:b/>
          <w:sz w:val="24"/>
          <w:szCs w:val="24"/>
          <w:lang w:val="hy-AM"/>
        </w:rPr>
      </w:pPr>
      <w:r>
        <w:rPr>
          <w:rFonts w:ascii="Sylfaen" w:hAnsi="Sylfaen"/>
          <w:b/>
          <w:sz w:val="24"/>
          <w:szCs w:val="24"/>
          <w:lang w:val="hy-AM"/>
        </w:rPr>
        <w:t>ՀԳՊԱ Գյումրու մասնաճյուղ</w:t>
      </w:r>
    </w:p>
    <w:p w14:paraId="6154CCEF" w14:textId="77777777" w:rsidR="00D16D8F" w:rsidRDefault="00D16D8F" w:rsidP="000515BA">
      <w:pPr>
        <w:pStyle w:val="ListParagraph"/>
        <w:spacing w:line="240" w:lineRule="auto"/>
        <w:jc w:val="both"/>
        <w:rPr>
          <w:rFonts w:ascii="Sylfaen" w:hAnsi="Sylfaen"/>
          <w:b/>
          <w:sz w:val="24"/>
          <w:szCs w:val="24"/>
          <w:lang w:val="hy-AM"/>
        </w:rPr>
      </w:pPr>
    </w:p>
    <w:p w14:paraId="15257F0A" w14:textId="57586EA9" w:rsidR="00D16D8F" w:rsidRPr="00D16D8F" w:rsidRDefault="00D16D8F" w:rsidP="00D16D8F">
      <w:pPr>
        <w:pStyle w:val="ListParagraph"/>
        <w:spacing w:line="240" w:lineRule="auto"/>
        <w:jc w:val="both"/>
        <w:rPr>
          <w:rFonts w:ascii="Sylfaen" w:hAnsi="Sylfaen"/>
          <w:bCs/>
          <w:sz w:val="24"/>
          <w:szCs w:val="24"/>
          <w:lang w:val="hy-AM"/>
        </w:rPr>
      </w:pPr>
      <w:r w:rsidRPr="00D16D8F">
        <w:rPr>
          <w:rFonts w:ascii="Sylfaen" w:hAnsi="Sylfaen"/>
          <w:bCs/>
          <w:sz w:val="28"/>
          <w:szCs w:val="28"/>
          <w:lang w:val="hy-AM"/>
        </w:rPr>
        <w:t>1</w:t>
      </w:r>
      <w:r w:rsidRPr="00D16D8F">
        <w:rPr>
          <w:rFonts w:ascii="Sylfaen" w:hAnsi="Sylfaen"/>
          <w:bCs/>
          <w:sz w:val="24"/>
          <w:szCs w:val="24"/>
          <w:lang w:val="hy-AM"/>
        </w:rPr>
        <w:t>. Դիզայն «Հագուստի Մոդելավորում» - 3 տեղ</w:t>
      </w:r>
    </w:p>
    <w:p w14:paraId="13299C41" w14:textId="65919970" w:rsidR="00D16D8F" w:rsidRPr="00D16D8F" w:rsidRDefault="00D16D8F" w:rsidP="00D16D8F">
      <w:pPr>
        <w:pStyle w:val="ListParagraph"/>
        <w:spacing w:line="240" w:lineRule="auto"/>
        <w:jc w:val="both"/>
        <w:rPr>
          <w:rFonts w:ascii="Sylfaen" w:hAnsi="Sylfaen"/>
          <w:bCs/>
          <w:sz w:val="24"/>
          <w:szCs w:val="24"/>
          <w:lang w:val="hy-AM"/>
        </w:rPr>
      </w:pPr>
      <w:r w:rsidRPr="00D16D8F">
        <w:rPr>
          <w:rFonts w:ascii="Sylfaen" w:hAnsi="Sylfaen"/>
          <w:bCs/>
          <w:sz w:val="24"/>
          <w:szCs w:val="24"/>
          <w:lang w:val="hy-AM"/>
        </w:rPr>
        <w:t>2. Կերպարվեստ «Գեղանկարչություն» - 2 տեղ</w:t>
      </w:r>
    </w:p>
    <w:p w14:paraId="3E5C306C" w14:textId="3FF79F0D" w:rsidR="00D16D8F" w:rsidRPr="00D16D8F" w:rsidRDefault="00D16D8F" w:rsidP="00D16D8F">
      <w:pPr>
        <w:pStyle w:val="ListParagraph"/>
        <w:spacing w:line="240" w:lineRule="auto"/>
        <w:jc w:val="both"/>
        <w:rPr>
          <w:rFonts w:ascii="Sylfaen" w:hAnsi="Sylfaen"/>
          <w:bCs/>
          <w:sz w:val="24"/>
          <w:szCs w:val="24"/>
          <w:lang w:val="hy-AM"/>
        </w:rPr>
      </w:pPr>
      <w:r w:rsidRPr="00D16D8F">
        <w:rPr>
          <w:rFonts w:ascii="Sylfaen" w:hAnsi="Sylfaen"/>
          <w:bCs/>
          <w:sz w:val="24"/>
          <w:szCs w:val="24"/>
          <w:lang w:val="hy-AM"/>
        </w:rPr>
        <w:t>3. Կերպարվեստ «Գրաֆիկա» - 2 տեղ</w:t>
      </w:r>
    </w:p>
    <w:p w14:paraId="71BA6BA9" w14:textId="213403B8" w:rsidR="00D16D8F" w:rsidRPr="00D16D8F" w:rsidRDefault="00D16D8F" w:rsidP="00D16D8F">
      <w:pPr>
        <w:pStyle w:val="ListParagraph"/>
        <w:spacing w:line="240" w:lineRule="auto"/>
        <w:jc w:val="both"/>
        <w:rPr>
          <w:rFonts w:ascii="Sylfaen" w:hAnsi="Sylfaen"/>
          <w:bCs/>
          <w:sz w:val="24"/>
          <w:szCs w:val="24"/>
          <w:lang w:val="hy-AM"/>
        </w:rPr>
      </w:pPr>
      <w:r w:rsidRPr="00D16D8F">
        <w:rPr>
          <w:rFonts w:ascii="Sylfaen" w:hAnsi="Sylfaen"/>
          <w:bCs/>
          <w:sz w:val="24"/>
          <w:szCs w:val="24"/>
          <w:lang w:val="hy-AM"/>
        </w:rPr>
        <w:t>4. Կերպարվեստ «Քանդակագործություն» - 1 տեղ</w:t>
      </w:r>
    </w:p>
    <w:p w14:paraId="2AC9A654" w14:textId="257F819F" w:rsidR="00D16D8F" w:rsidRPr="00D16D8F" w:rsidRDefault="00D16D8F" w:rsidP="00D16D8F">
      <w:pPr>
        <w:pStyle w:val="ListParagraph"/>
        <w:spacing w:line="240" w:lineRule="auto"/>
        <w:jc w:val="both"/>
        <w:rPr>
          <w:rFonts w:ascii="Sylfaen" w:hAnsi="Sylfaen"/>
          <w:bCs/>
          <w:sz w:val="24"/>
          <w:szCs w:val="24"/>
          <w:lang w:val="hy-AM"/>
        </w:rPr>
      </w:pPr>
      <w:r w:rsidRPr="00D16D8F">
        <w:rPr>
          <w:rFonts w:ascii="Sylfaen" w:hAnsi="Sylfaen"/>
          <w:bCs/>
          <w:sz w:val="24"/>
          <w:szCs w:val="24"/>
          <w:lang w:val="hy-AM"/>
        </w:rPr>
        <w:t>5. Կիրառական արվեստ « Դեկորատիվ կիրառական արվեստ » - 1 տեղ</w:t>
      </w:r>
    </w:p>
    <w:p w14:paraId="279C771F" w14:textId="3892A93E" w:rsidR="00D16D8F" w:rsidRDefault="00D16D8F" w:rsidP="00D16D8F">
      <w:pPr>
        <w:pStyle w:val="ListParagraph"/>
        <w:spacing w:line="240" w:lineRule="auto"/>
        <w:jc w:val="both"/>
        <w:rPr>
          <w:rFonts w:ascii="Sylfaen" w:hAnsi="Sylfaen"/>
          <w:b/>
          <w:sz w:val="24"/>
          <w:szCs w:val="24"/>
          <w:lang w:val="hy-AM"/>
        </w:rPr>
      </w:pPr>
    </w:p>
    <w:p w14:paraId="6D738637" w14:textId="0D46CA90" w:rsidR="00D16D8F" w:rsidRDefault="00D16D8F" w:rsidP="00D16D8F">
      <w:pPr>
        <w:pStyle w:val="ListParagraph"/>
        <w:spacing w:line="240" w:lineRule="auto"/>
        <w:jc w:val="both"/>
        <w:rPr>
          <w:rFonts w:ascii="Sylfaen" w:hAnsi="Sylfaen"/>
          <w:b/>
          <w:sz w:val="24"/>
          <w:szCs w:val="24"/>
          <w:lang w:val="hy-AM"/>
        </w:rPr>
      </w:pPr>
      <w:r>
        <w:rPr>
          <w:rFonts w:ascii="Sylfaen" w:hAnsi="Sylfaen"/>
          <w:b/>
          <w:sz w:val="24"/>
          <w:szCs w:val="24"/>
          <w:lang w:val="hy-AM"/>
        </w:rPr>
        <w:t>ՀԳՊԱ Դիլիջանի ստորաբաժանում</w:t>
      </w:r>
    </w:p>
    <w:p w14:paraId="6FD5B2B4" w14:textId="77777777" w:rsidR="00D16D8F" w:rsidRDefault="00D16D8F" w:rsidP="00D16D8F">
      <w:pPr>
        <w:pStyle w:val="ListParagraph"/>
        <w:spacing w:line="240" w:lineRule="auto"/>
        <w:jc w:val="both"/>
        <w:rPr>
          <w:rFonts w:ascii="Sylfaen" w:hAnsi="Sylfaen"/>
          <w:b/>
          <w:sz w:val="24"/>
          <w:szCs w:val="24"/>
          <w:lang w:val="hy-AM"/>
        </w:rPr>
      </w:pPr>
    </w:p>
    <w:p w14:paraId="6142CE71" w14:textId="366BB9DD" w:rsidR="00D16D8F" w:rsidRPr="00D16D8F" w:rsidRDefault="00D16D8F" w:rsidP="00D16D8F">
      <w:pPr>
        <w:pStyle w:val="ListParagraph"/>
        <w:spacing w:line="240" w:lineRule="auto"/>
        <w:jc w:val="both"/>
        <w:rPr>
          <w:rFonts w:ascii="Sylfaen" w:hAnsi="Sylfaen"/>
          <w:bCs/>
          <w:sz w:val="24"/>
          <w:szCs w:val="24"/>
          <w:lang w:val="hy-AM"/>
        </w:rPr>
      </w:pPr>
      <w:r w:rsidRPr="00D16D8F">
        <w:rPr>
          <w:rFonts w:ascii="Sylfaen" w:hAnsi="Sylfaen"/>
          <w:bCs/>
          <w:sz w:val="24"/>
          <w:szCs w:val="24"/>
          <w:lang w:val="hy-AM"/>
        </w:rPr>
        <w:t>1. Կիրառական արվեստ « Դեկորատիվ կիրառական արվեստ » - 2 տեղ</w:t>
      </w:r>
    </w:p>
    <w:p w14:paraId="706D9ECB" w14:textId="77777777" w:rsidR="00D16D8F" w:rsidRDefault="00D16D8F" w:rsidP="00D16D8F">
      <w:pPr>
        <w:pStyle w:val="ListParagraph"/>
        <w:spacing w:line="240" w:lineRule="auto"/>
        <w:jc w:val="both"/>
        <w:rPr>
          <w:rFonts w:ascii="Sylfaen" w:hAnsi="Sylfaen"/>
          <w:b/>
          <w:sz w:val="24"/>
          <w:szCs w:val="24"/>
          <w:lang w:val="hy-AM"/>
        </w:rPr>
      </w:pPr>
    </w:p>
    <w:p w14:paraId="637F6EC7" w14:textId="77777777" w:rsidR="00D16D8F" w:rsidRPr="00C30808" w:rsidRDefault="00D16D8F" w:rsidP="00D16D8F">
      <w:pPr>
        <w:pStyle w:val="ListParagraph"/>
        <w:spacing w:line="240" w:lineRule="auto"/>
        <w:jc w:val="both"/>
        <w:rPr>
          <w:rFonts w:ascii="Sylfaen" w:hAnsi="Sylfaen"/>
          <w:b/>
          <w:sz w:val="24"/>
          <w:szCs w:val="24"/>
          <w:lang w:val="hy-AM"/>
        </w:rPr>
      </w:pPr>
    </w:p>
    <w:p w14:paraId="769A2926" w14:textId="77777777" w:rsidR="00D16D8F" w:rsidRPr="00C30808" w:rsidRDefault="00D16D8F" w:rsidP="00D16D8F">
      <w:pPr>
        <w:pStyle w:val="ListParagraph"/>
        <w:spacing w:line="240" w:lineRule="auto"/>
        <w:jc w:val="both"/>
        <w:rPr>
          <w:rFonts w:ascii="Sylfaen" w:hAnsi="Sylfaen"/>
          <w:b/>
          <w:sz w:val="24"/>
          <w:szCs w:val="24"/>
          <w:lang w:val="hy-AM"/>
        </w:rPr>
      </w:pPr>
    </w:p>
    <w:p w14:paraId="44F8BADD" w14:textId="77777777" w:rsidR="00D16D8F" w:rsidRPr="00C30808" w:rsidRDefault="00D16D8F" w:rsidP="000515BA">
      <w:pPr>
        <w:pStyle w:val="ListParagraph"/>
        <w:spacing w:line="240" w:lineRule="auto"/>
        <w:jc w:val="both"/>
        <w:rPr>
          <w:rFonts w:ascii="Sylfaen" w:hAnsi="Sylfaen"/>
          <w:b/>
          <w:sz w:val="24"/>
          <w:szCs w:val="24"/>
          <w:lang w:val="hy-AM"/>
        </w:rPr>
      </w:pPr>
    </w:p>
    <w:p w14:paraId="19F6F4DC" w14:textId="00617B98" w:rsidR="00D72A37" w:rsidRPr="00B312EA" w:rsidRDefault="00D72A37" w:rsidP="00D72A37">
      <w:pPr>
        <w:spacing w:line="240" w:lineRule="auto"/>
        <w:jc w:val="both"/>
        <w:rPr>
          <w:rFonts w:ascii="Sylfaen" w:hAnsi="Sylfaen"/>
          <w:b/>
          <w:sz w:val="18"/>
          <w:szCs w:val="18"/>
          <w:lang w:val="hy-AM"/>
        </w:rPr>
      </w:pPr>
    </w:p>
    <w:sectPr w:rsidR="00D72A37" w:rsidRPr="00B312EA" w:rsidSect="00D16D8F">
      <w:pgSz w:w="12240" w:h="15840"/>
      <w:pgMar w:top="1134" w:right="1701" w:bottom="90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8A1F0F"/>
    <w:multiLevelType w:val="hybridMultilevel"/>
    <w:tmpl w:val="D5FA4E9C"/>
    <w:lvl w:ilvl="0" w:tplc="272C40A6">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CD2"/>
    <w:rsid w:val="000515BA"/>
    <w:rsid w:val="00057287"/>
    <w:rsid w:val="00082CF9"/>
    <w:rsid w:val="000A7EA3"/>
    <w:rsid w:val="00133456"/>
    <w:rsid w:val="001857F2"/>
    <w:rsid w:val="00314A28"/>
    <w:rsid w:val="00371673"/>
    <w:rsid w:val="00410CD2"/>
    <w:rsid w:val="004A5BBA"/>
    <w:rsid w:val="004D704A"/>
    <w:rsid w:val="005545A2"/>
    <w:rsid w:val="005B2DDF"/>
    <w:rsid w:val="00655177"/>
    <w:rsid w:val="006565F8"/>
    <w:rsid w:val="006F2169"/>
    <w:rsid w:val="007771D3"/>
    <w:rsid w:val="007A5F18"/>
    <w:rsid w:val="0091708E"/>
    <w:rsid w:val="00987675"/>
    <w:rsid w:val="009B479D"/>
    <w:rsid w:val="00A42DED"/>
    <w:rsid w:val="00B11F4D"/>
    <w:rsid w:val="00B312EA"/>
    <w:rsid w:val="00BB43D1"/>
    <w:rsid w:val="00C30808"/>
    <w:rsid w:val="00C51C8D"/>
    <w:rsid w:val="00C63AB4"/>
    <w:rsid w:val="00CA3A18"/>
    <w:rsid w:val="00CC4BD6"/>
    <w:rsid w:val="00D16D8F"/>
    <w:rsid w:val="00D31D15"/>
    <w:rsid w:val="00D72A37"/>
    <w:rsid w:val="00DB6D31"/>
    <w:rsid w:val="00DC555F"/>
    <w:rsid w:val="00DD139A"/>
    <w:rsid w:val="00DF738A"/>
    <w:rsid w:val="00E34B28"/>
    <w:rsid w:val="00E95777"/>
    <w:rsid w:val="00EA4689"/>
    <w:rsid w:val="00EC78CD"/>
    <w:rsid w:val="00EF3D14"/>
    <w:rsid w:val="00F87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F8006"/>
  <w15:docId w15:val="{194B7660-6329-4C6B-B166-844D8573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B28"/>
    <w:pPr>
      <w:ind w:left="720"/>
      <w:contextualSpacing/>
    </w:pPr>
  </w:style>
  <w:style w:type="paragraph" w:styleId="BalloonText">
    <w:name w:val="Balloon Text"/>
    <w:basedOn w:val="Normal"/>
    <w:link w:val="BalloonTextChar"/>
    <w:uiPriority w:val="99"/>
    <w:semiHidden/>
    <w:unhideWhenUsed/>
    <w:rsid w:val="00DC5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5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Professional</dc:creator>
  <cp:lastModifiedBy>Yafa1</cp:lastModifiedBy>
  <cp:revision>4</cp:revision>
  <cp:lastPrinted>2025-07-23T07:17:00Z</cp:lastPrinted>
  <dcterms:created xsi:type="dcterms:W3CDTF">2024-07-22T08:49:00Z</dcterms:created>
  <dcterms:modified xsi:type="dcterms:W3CDTF">2025-07-23T07:24:00Z</dcterms:modified>
</cp:coreProperties>
</file>